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A5776" w14:textId="77777777" w:rsidR="00842ECD" w:rsidRDefault="00842ECD" w:rsidP="00842ECD">
      <w:pPr>
        <w:pStyle w:val="Title"/>
        <w:spacing w:line="240" w:lineRule="auto"/>
        <w:ind w:left="270"/>
        <w:rPr>
          <w:rFonts w:ascii="Times New Roman" w:hAnsi="Times New Roman" w:cs="Times New Roman"/>
        </w:rPr>
      </w:pPr>
      <w:r>
        <w:rPr>
          <w:rFonts w:ascii="Times New Roman" w:hAnsi="Times New Roman" w:cs="Times New Roman"/>
        </w:rPr>
        <w:t>HAVERFORD COLLEGE</w:t>
      </w:r>
    </w:p>
    <w:p w14:paraId="3FFA129F" w14:textId="42966DE6" w:rsidR="00842ECD" w:rsidRDefault="00FC3AAE" w:rsidP="00842ECD">
      <w:pPr>
        <w:tabs>
          <w:tab w:val="left" w:pos="172"/>
          <w:tab w:val="right" w:pos="3187"/>
        </w:tabs>
        <w:jc w:val="center"/>
        <w:rPr>
          <w:sz w:val="28"/>
        </w:rPr>
      </w:pPr>
      <w:r>
        <w:rPr>
          <w:sz w:val="28"/>
        </w:rPr>
        <w:t>LABORATORY SAFETY INSPECTION POLICY</w:t>
      </w:r>
    </w:p>
    <w:p w14:paraId="035B0408" w14:textId="55B667F1" w:rsidR="00842ECD" w:rsidRDefault="00842ECD" w:rsidP="00842ECD">
      <w:pPr>
        <w:jc w:val="center"/>
        <w:rPr>
          <w:sz w:val="28"/>
        </w:rPr>
      </w:pPr>
    </w:p>
    <w:p w14:paraId="5CFE1ABA" w14:textId="2CAD1664" w:rsidR="00842ECD" w:rsidRPr="007A333F" w:rsidRDefault="00842ECD" w:rsidP="00842ECD">
      <w:pPr>
        <w:rPr>
          <w:sz w:val="24"/>
          <w:szCs w:val="24"/>
        </w:rPr>
      </w:pPr>
      <w:r w:rsidRPr="007A333F">
        <w:rPr>
          <w:sz w:val="24"/>
          <w:szCs w:val="24"/>
        </w:rPr>
        <w:t xml:space="preserve">This document describes </w:t>
      </w:r>
      <w:r w:rsidR="00B87EC3" w:rsidRPr="007A333F">
        <w:rPr>
          <w:sz w:val="24"/>
          <w:szCs w:val="24"/>
        </w:rPr>
        <w:t xml:space="preserve">the </w:t>
      </w:r>
      <w:r w:rsidR="00FC3AAE">
        <w:rPr>
          <w:sz w:val="24"/>
          <w:szCs w:val="24"/>
        </w:rPr>
        <w:t>steps required for laboratory safety inspections</w:t>
      </w:r>
      <w:r w:rsidR="00806FB3">
        <w:rPr>
          <w:sz w:val="24"/>
          <w:szCs w:val="24"/>
        </w:rPr>
        <w:t xml:space="preserve"> (including laboratories in the Arts, Biology, Chemistry</w:t>
      </w:r>
      <w:r w:rsidR="004F044B">
        <w:rPr>
          <w:sz w:val="24"/>
          <w:szCs w:val="24"/>
        </w:rPr>
        <w:t>, Physics</w:t>
      </w:r>
      <w:r w:rsidR="00806FB3">
        <w:rPr>
          <w:sz w:val="24"/>
          <w:szCs w:val="24"/>
        </w:rPr>
        <w:t xml:space="preserve"> and </w:t>
      </w:r>
      <w:r w:rsidR="004F044B">
        <w:rPr>
          <w:sz w:val="24"/>
          <w:szCs w:val="24"/>
        </w:rPr>
        <w:t xml:space="preserve">Psychology </w:t>
      </w:r>
      <w:r w:rsidR="002A57A8">
        <w:rPr>
          <w:sz w:val="24"/>
          <w:szCs w:val="24"/>
        </w:rPr>
        <w:t>Departments</w:t>
      </w:r>
      <w:r w:rsidR="00806FB3">
        <w:rPr>
          <w:sz w:val="24"/>
          <w:szCs w:val="24"/>
        </w:rPr>
        <w:t>)</w:t>
      </w:r>
      <w:r w:rsidR="00FC3AAE">
        <w:rPr>
          <w:sz w:val="24"/>
          <w:szCs w:val="24"/>
        </w:rPr>
        <w:t>.</w:t>
      </w:r>
    </w:p>
    <w:p w14:paraId="32971D07" w14:textId="6A4168A3" w:rsidR="00842ECD" w:rsidRPr="007A333F" w:rsidRDefault="00842ECD" w:rsidP="00842ECD">
      <w:pPr>
        <w:rPr>
          <w:sz w:val="24"/>
          <w:szCs w:val="24"/>
        </w:rPr>
      </w:pPr>
    </w:p>
    <w:p w14:paraId="180A292C" w14:textId="58010653" w:rsidR="006169EE" w:rsidRPr="00EC1AF9" w:rsidRDefault="00FC3AAE" w:rsidP="00842ECD">
      <w:pPr>
        <w:pStyle w:val="ListParagraph"/>
        <w:numPr>
          <w:ilvl w:val="0"/>
          <w:numId w:val="2"/>
        </w:numPr>
        <w:rPr>
          <w:color w:val="000000" w:themeColor="text1"/>
          <w:sz w:val="24"/>
          <w:szCs w:val="24"/>
        </w:rPr>
      </w:pPr>
      <w:r w:rsidRPr="00EC1AF9">
        <w:rPr>
          <w:color w:val="000000" w:themeColor="text1"/>
          <w:sz w:val="24"/>
          <w:szCs w:val="24"/>
        </w:rPr>
        <w:t>Faculty and staff will carry out a laboratory safety self-audit</w:t>
      </w:r>
      <w:r w:rsidR="00700BEB" w:rsidRPr="00EC1AF9">
        <w:rPr>
          <w:color w:val="000000" w:themeColor="text1"/>
          <w:sz w:val="24"/>
          <w:szCs w:val="24"/>
        </w:rPr>
        <w:t xml:space="preserve"> </w:t>
      </w:r>
      <w:r w:rsidRPr="00EC1AF9">
        <w:rPr>
          <w:color w:val="000000" w:themeColor="text1"/>
          <w:sz w:val="24"/>
          <w:szCs w:val="24"/>
        </w:rPr>
        <w:t>at least once per year</w:t>
      </w:r>
      <w:r w:rsidR="00806FB3" w:rsidRPr="00EC1AF9">
        <w:rPr>
          <w:color w:val="000000" w:themeColor="text1"/>
          <w:sz w:val="24"/>
          <w:szCs w:val="24"/>
        </w:rPr>
        <w:t xml:space="preserve"> for the laboratory that they are responsible for</w:t>
      </w:r>
      <w:r w:rsidRPr="00EC1AF9">
        <w:rPr>
          <w:color w:val="000000" w:themeColor="text1"/>
          <w:sz w:val="24"/>
          <w:szCs w:val="24"/>
        </w:rPr>
        <w:t xml:space="preserve">.  The timing of these self-audits should be </w:t>
      </w:r>
      <w:r w:rsidR="00B27D49" w:rsidRPr="00EC1AF9">
        <w:rPr>
          <w:color w:val="000000" w:themeColor="text1"/>
          <w:sz w:val="24"/>
          <w:szCs w:val="24"/>
        </w:rPr>
        <w:t>ideally carried out before Hazardous waste disposal deadlines</w:t>
      </w:r>
      <w:r w:rsidR="007B6983" w:rsidRPr="00EC1AF9">
        <w:rPr>
          <w:color w:val="000000" w:themeColor="text1"/>
          <w:sz w:val="24"/>
          <w:szCs w:val="24"/>
        </w:rPr>
        <w:t>, which are typically in late June and mid-December</w:t>
      </w:r>
      <w:r w:rsidRPr="00EC1AF9">
        <w:rPr>
          <w:color w:val="000000" w:themeColor="text1"/>
          <w:sz w:val="24"/>
          <w:szCs w:val="24"/>
        </w:rPr>
        <w:t>.</w:t>
      </w:r>
      <w:r w:rsidR="00B27D49" w:rsidRPr="00EC1AF9">
        <w:rPr>
          <w:color w:val="000000" w:themeColor="text1"/>
          <w:sz w:val="24"/>
          <w:szCs w:val="24"/>
        </w:rPr>
        <w:t xml:space="preserve">  </w:t>
      </w:r>
    </w:p>
    <w:p w14:paraId="0251A6CD" w14:textId="24AA3E2A" w:rsidR="00FC3AAE" w:rsidRPr="00EC1AF9" w:rsidRDefault="00FC3AAE" w:rsidP="00842ECD">
      <w:pPr>
        <w:pStyle w:val="ListParagraph"/>
        <w:numPr>
          <w:ilvl w:val="0"/>
          <w:numId w:val="2"/>
        </w:numPr>
        <w:rPr>
          <w:color w:val="000000" w:themeColor="text1"/>
          <w:sz w:val="24"/>
          <w:szCs w:val="24"/>
        </w:rPr>
      </w:pPr>
      <w:r w:rsidRPr="00EC1AF9">
        <w:rPr>
          <w:color w:val="000000" w:themeColor="text1"/>
          <w:sz w:val="24"/>
          <w:szCs w:val="24"/>
        </w:rPr>
        <w:t xml:space="preserve">A self-audit checklist is available on the Laboratory Safety Committee website and should be filled out and archived with </w:t>
      </w:r>
      <w:r w:rsidR="00B27D49" w:rsidRPr="00EC1AF9">
        <w:rPr>
          <w:color w:val="000000" w:themeColor="text1"/>
          <w:sz w:val="24"/>
          <w:szCs w:val="24"/>
        </w:rPr>
        <w:t xml:space="preserve">both </w:t>
      </w:r>
      <w:r w:rsidRPr="00EC1AF9">
        <w:rPr>
          <w:color w:val="000000" w:themeColor="text1"/>
          <w:sz w:val="24"/>
          <w:szCs w:val="24"/>
        </w:rPr>
        <w:t xml:space="preserve">the Laboratory Safety </w:t>
      </w:r>
      <w:r w:rsidR="00B27D49" w:rsidRPr="00EC1AF9">
        <w:rPr>
          <w:color w:val="000000" w:themeColor="text1"/>
          <w:sz w:val="24"/>
          <w:szCs w:val="24"/>
        </w:rPr>
        <w:t xml:space="preserve">Officer and the Laboratory Safety </w:t>
      </w:r>
      <w:r w:rsidRPr="00EC1AF9">
        <w:rPr>
          <w:color w:val="000000" w:themeColor="text1"/>
          <w:sz w:val="24"/>
          <w:szCs w:val="24"/>
        </w:rPr>
        <w:t>Committee Chair.</w:t>
      </w:r>
    </w:p>
    <w:p w14:paraId="36A4D66C" w14:textId="7BE9C640" w:rsidR="00FC3AAE" w:rsidRPr="00EC1AF9" w:rsidRDefault="00FC3AAE" w:rsidP="00842ECD">
      <w:pPr>
        <w:pStyle w:val="ListParagraph"/>
        <w:numPr>
          <w:ilvl w:val="0"/>
          <w:numId w:val="2"/>
        </w:numPr>
        <w:rPr>
          <w:color w:val="000000" w:themeColor="text1"/>
          <w:sz w:val="24"/>
          <w:szCs w:val="24"/>
        </w:rPr>
      </w:pPr>
      <w:r w:rsidRPr="00EC1AF9">
        <w:rPr>
          <w:color w:val="000000" w:themeColor="text1"/>
          <w:sz w:val="24"/>
          <w:szCs w:val="24"/>
        </w:rPr>
        <w:t>Any items marked “No” on the self-audit form should be rectified at the earliest convenience</w:t>
      </w:r>
      <w:r w:rsidR="00806FB3" w:rsidRPr="00EC1AF9">
        <w:rPr>
          <w:color w:val="000000" w:themeColor="text1"/>
          <w:sz w:val="24"/>
          <w:szCs w:val="24"/>
        </w:rPr>
        <w:t>.</w:t>
      </w:r>
    </w:p>
    <w:p w14:paraId="65302AA6" w14:textId="678D3DF9" w:rsidR="00806FB3" w:rsidRPr="00A44AFA" w:rsidRDefault="00806FB3" w:rsidP="00842ECD">
      <w:pPr>
        <w:pStyle w:val="ListParagraph"/>
        <w:numPr>
          <w:ilvl w:val="0"/>
          <w:numId w:val="2"/>
        </w:numPr>
        <w:rPr>
          <w:color w:val="000000" w:themeColor="text1"/>
          <w:sz w:val="24"/>
          <w:szCs w:val="24"/>
        </w:rPr>
      </w:pPr>
      <w:r w:rsidRPr="00A44AFA">
        <w:rPr>
          <w:color w:val="000000" w:themeColor="text1"/>
          <w:sz w:val="24"/>
          <w:szCs w:val="24"/>
        </w:rPr>
        <w:t>The College Safety Committee designates 1-2 members of this Committee (“Inspectors”) to carry out inspections of all laboratories subject to this policy, to be carried out at least once per year, preferably in the summer session, but may be carried out at other times at the discretion of the Inspectors.</w:t>
      </w:r>
      <w:r w:rsidR="00B4552D" w:rsidRPr="00A44AFA">
        <w:rPr>
          <w:color w:val="000000" w:themeColor="text1"/>
          <w:sz w:val="24"/>
          <w:szCs w:val="24"/>
        </w:rPr>
        <w:t xml:space="preserve">   Typically, the Inspectors will be the College Safety Officer and the Manager of Science Laboratories and Materials, although other Committee members may serve in this capacity should they wish to do so.</w:t>
      </w:r>
    </w:p>
    <w:p w14:paraId="4A81C242" w14:textId="0A315DCD" w:rsidR="00806FB3" w:rsidRDefault="00806FB3" w:rsidP="00842ECD">
      <w:pPr>
        <w:pStyle w:val="ListParagraph"/>
        <w:numPr>
          <w:ilvl w:val="0"/>
          <w:numId w:val="2"/>
        </w:numPr>
        <w:rPr>
          <w:sz w:val="24"/>
          <w:szCs w:val="24"/>
        </w:rPr>
      </w:pPr>
      <w:r w:rsidRPr="00A44AFA">
        <w:rPr>
          <w:color w:val="000000" w:themeColor="text1"/>
          <w:sz w:val="24"/>
          <w:szCs w:val="24"/>
        </w:rPr>
        <w:t xml:space="preserve">Inspectors will provide a report to the responsible faculty and staff, indicating areas that </w:t>
      </w:r>
      <w:r>
        <w:rPr>
          <w:sz w:val="24"/>
          <w:szCs w:val="24"/>
        </w:rPr>
        <w:t xml:space="preserve">need attention.  </w:t>
      </w:r>
    </w:p>
    <w:p w14:paraId="59FBBB2D" w14:textId="1C87CF0F" w:rsidR="00806FB3" w:rsidRPr="00A44AFA" w:rsidRDefault="00806FB3" w:rsidP="00842ECD">
      <w:pPr>
        <w:pStyle w:val="ListParagraph"/>
        <w:numPr>
          <w:ilvl w:val="0"/>
          <w:numId w:val="2"/>
        </w:numPr>
        <w:rPr>
          <w:color w:val="000000" w:themeColor="text1"/>
          <w:sz w:val="24"/>
          <w:szCs w:val="24"/>
        </w:rPr>
      </w:pPr>
      <w:r w:rsidRPr="00A44AFA">
        <w:rPr>
          <w:color w:val="000000" w:themeColor="text1"/>
          <w:sz w:val="24"/>
          <w:szCs w:val="24"/>
        </w:rPr>
        <w:t xml:space="preserve">Responsible faculty and staff then must respond </w:t>
      </w:r>
      <w:r w:rsidR="002A57A8" w:rsidRPr="00A44AFA">
        <w:rPr>
          <w:color w:val="000000" w:themeColor="text1"/>
          <w:sz w:val="24"/>
          <w:szCs w:val="24"/>
        </w:rPr>
        <w:t xml:space="preserve">within 15 workdays of receipt of the </w:t>
      </w:r>
      <w:r w:rsidR="007E13E1" w:rsidRPr="00A44AFA">
        <w:rPr>
          <w:color w:val="000000" w:themeColor="text1"/>
          <w:sz w:val="24"/>
          <w:szCs w:val="24"/>
        </w:rPr>
        <w:t>Inspectors</w:t>
      </w:r>
      <w:r w:rsidR="002A57A8" w:rsidRPr="00A44AFA">
        <w:rPr>
          <w:color w:val="000000" w:themeColor="text1"/>
          <w:sz w:val="24"/>
          <w:szCs w:val="24"/>
        </w:rPr>
        <w:t>’ report</w:t>
      </w:r>
      <w:r w:rsidRPr="00A44AFA">
        <w:rPr>
          <w:color w:val="000000" w:themeColor="text1"/>
          <w:sz w:val="24"/>
          <w:szCs w:val="24"/>
        </w:rPr>
        <w:t xml:space="preserve">, indicating that the appropriate changes have been made, or with a schedule indicating when such changes will be made.  </w:t>
      </w:r>
      <w:r w:rsidR="00514FE9" w:rsidRPr="00A44AFA">
        <w:rPr>
          <w:color w:val="000000" w:themeColor="text1"/>
          <w:sz w:val="24"/>
          <w:szCs w:val="24"/>
        </w:rPr>
        <w:t xml:space="preserve">If necessary, the responsible faculty and staff should indicate other College Departments that may need to respond to any changes that need to be made (e.g., Facilities).  The Laboratory Safety Committee will then ensure that said Departments are notified in a timely fashion. </w:t>
      </w:r>
    </w:p>
    <w:p w14:paraId="7A434171" w14:textId="53545BF7" w:rsidR="00806FB3" w:rsidRDefault="00806FB3" w:rsidP="00842ECD">
      <w:pPr>
        <w:pStyle w:val="ListParagraph"/>
        <w:numPr>
          <w:ilvl w:val="0"/>
          <w:numId w:val="2"/>
        </w:numPr>
        <w:rPr>
          <w:sz w:val="24"/>
          <w:szCs w:val="24"/>
        </w:rPr>
      </w:pPr>
      <w:r>
        <w:rPr>
          <w:sz w:val="24"/>
          <w:szCs w:val="24"/>
        </w:rPr>
        <w:t xml:space="preserve">Inspectors will follow </w:t>
      </w:r>
      <w:r w:rsidR="002A57A8">
        <w:rPr>
          <w:sz w:val="24"/>
          <w:szCs w:val="24"/>
        </w:rPr>
        <w:t xml:space="preserve">up </w:t>
      </w:r>
      <w:r>
        <w:rPr>
          <w:sz w:val="24"/>
          <w:szCs w:val="24"/>
        </w:rPr>
        <w:t>to assess compliance with addressing safety issues</w:t>
      </w:r>
      <w:r w:rsidR="002A57A8">
        <w:rPr>
          <w:sz w:val="24"/>
          <w:szCs w:val="24"/>
        </w:rPr>
        <w:t xml:space="preserve">, and the responsible parties will be given an additional 15 workdays to </w:t>
      </w:r>
      <w:r w:rsidR="007E13E1">
        <w:rPr>
          <w:sz w:val="24"/>
          <w:szCs w:val="24"/>
        </w:rPr>
        <w:t xml:space="preserve">resolve </w:t>
      </w:r>
      <w:r w:rsidR="0013231F">
        <w:rPr>
          <w:sz w:val="24"/>
          <w:szCs w:val="24"/>
        </w:rPr>
        <w:t xml:space="preserve">any </w:t>
      </w:r>
      <w:r w:rsidR="007E13E1">
        <w:rPr>
          <w:sz w:val="24"/>
          <w:szCs w:val="24"/>
        </w:rPr>
        <w:t xml:space="preserve">remaining </w:t>
      </w:r>
      <w:r w:rsidR="002A57A8">
        <w:rPr>
          <w:sz w:val="24"/>
          <w:szCs w:val="24"/>
        </w:rPr>
        <w:t>safety issues (30 workdays from the original Inspection date)</w:t>
      </w:r>
      <w:r>
        <w:rPr>
          <w:sz w:val="24"/>
          <w:szCs w:val="24"/>
        </w:rPr>
        <w:t>.</w:t>
      </w:r>
      <w:r w:rsidR="007E13E1">
        <w:rPr>
          <w:sz w:val="24"/>
          <w:szCs w:val="24"/>
        </w:rPr>
        <w:t xml:space="preserve">  At this point, the responsible parties will reach out to the Chair of the Safety Committee for further review</w:t>
      </w:r>
      <w:r w:rsidR="0013231F">
        <w:rPr>
          <w:sz w:val="24"/>
          <w:szCs w:val="24"/>
        </w:rPr>
        <w:t xml:space="preserve"> t</w:t>
      </w:r>
      <w:r w:rsidR="00FD4DB7">
        <w:rPr>
          <w:sz w:val="24"/>
          <w:szCs w:val="24"/>
        </w:rPr>
        <w:t xml:space="preserve">o determine if </w:t>
      </w:r>
      <w:r w:rsidR="0013231F">
        <w:rPr>
          <w:sz w:val="24"/>
          <w:szCs w:val="24"/>
        </w:rPr>
        <w:t xml:space="preserve">the issue </w:t>
      </w:r>
      <w:r w:rsidR="00FD4DB7">
        <w:rPr>
          <w:sz w:val="24"/>
          <w:szCs w:val="24"/>
        </w:rPr>
        <w:t>has been</w:t>
      </w:r>
      <w:r w:rsidR="0013231F">
        <w:rPr>
          <w:sz w:val="24"/>
          <w:szCs w:val="24"/>
        </w:rPr>
        <w:t xml:space="preserve"> resolved</w:t>
      </w:r>
      <w:r w:rsidR="007E13E1">
        <w:rPr>
          <w:sz w:val="24"/>
          <w:szCs w:val="24"/>
        </w:rPr>
        <w:t xml:space="preserve">. </w:t>
      </w:r>
    </w:p>
    <w:p w14:paraId="5B094EBA" w14:textId="4367A37C" w:rsidR="00806FB3" w:rsidRPr="007A333F" w:rsidRDefault="00C442C1" w:rsidP="00842ECD">
      <w:pPr>
        <w:pStyle w:val="ListParagraph"/>
        <w:numPr>
          <w:ilvl w:val="0"/>
          <w:numId w:val="2"/>
        </w:numPr>
        <w:rPr>
          <w:sz w:val="24"/>
          <w:szCs w:val="24"/>
        </w:rPr>
      </w:pPr>
      <w:r>
        <w:rPr>
          <w:sz w:val="24"/>
          <w:szCs w:val="24"/>
        </w:rPr>
        <w:t>A</w:t>
      </w:r>
      <w:r w:rsidR="007E13E1">
        <w:rPr>
          <w:sz w:val="24"/>
          <w:szCs w:val="24"/>
        </w:rPr>
        <w:t>fter review by the Chair of the Safety Committee, a</w:t>
      </w:r>
      <w:r>
        <w:rPr>
          <w:sz w:val="24"/>
          <w:szCs w:val="24"/>
        </w:rPr>
        <w:t>ny outstanding safety issues must then be resolved within a final 15 workday period</w:t>
      </w:r>
      <w:r w:rsidR="007E13E1">
        <w:rPr>
          <w:sz w:val="24"/>
          <w:szCs w:val="24"/>
        </w:rPr>
        <w:t xml:space="preserve"> (45 workdays from the original Inspection date)</w:t>
      </w:r>
      <w:r w:rsidR="0013231F">
        <w:rPr>
          <w:sz w:val="24"/>
          <w:szCs w:val="24"/>
        </w:rPr>
        <w:t>. Any unresolved safety issues identified after this time</w:t>
      </w:r>
      <w:r w:rsidR="007E13E1">
        <w:rPr>
          <w:sz w:val="24"/>
          <w:szCs w:val="24"/>
        </w:rPr>
        <w:t xml:space="preserve"> will be brought to the attention of the</w:t>
      </w:r>
      <w:r>
        <w:rPr>
          <w:sz w:val="24"/>
          <w:szCs w:val="24"/>
        </w:rPr>
        <w:t xml:space="preserve"> </w:t>
      </w:r>
      <w:proofErr w:type="gramStart"/>
      <w:r>
        <w:rPr>
          <w:sz w:val="24"/>
          <w:szCs w:val="24"/>
        </w:rPr>
        <w:t>Provost</w:t>
      </w:r>
      <w:proofErr w:type="gramEnd"/>
      <w:r w:rsidR="007E13E1">
        <w:rPr>
          <w:sz w:val="24"/>
          <w:szCs w:val="24"/>
        </w:rPr>
        <w:t>, who</w:t>
      </w:r>
      <w:r>
        <w:rPr>
          <w:sz w:val="24"/>
          <w:szCs w:val="24"/>
        </w:rPr>
        <w:t xml:space="preserve"> will have the discretion to limit access to the laboratory to everyone but the responsible party and any others designated to assist in mitigating the safety issues until the matters are resolved.</w:t>
      </w:r>
    </w:p>
    <w:p w14:paraId="1E6CD9F9" w14:textId="77777777" w:rsidR="00FC3AAE" w:rsidRDefault="00FC3AAE" w:rsidP="00FC3AAE">
      <w:pPr>
        <w:rPr>
          <w:sz w:val="24"/>
          <w:szCs w:val="24"/>
        </w:rPr>
      </w:pPr>
    </w:p>
    <w:p w14:paraId="031E9540" w14:textId="77777777" w:rsidR="00B4552D" w:rsidRDefault="00B4552D" w:rsidP="00FC3AAE">
      <w:pPr>
        <w:rPr>
          <w:sz w:val="24"/>
          <w:szCs w:val="24"/>
        </w:rPr>
      </w:pPr>
    </w:p>
    <w:p w14:paraId="394A8E5D" w14:textId="77777777" w:rsidR="00B4552D" w:rsidRDefault="00B4552D" w:rsidP="00FC3AAE">
      <w:pPr>
        <w:rPr>
          <w:sz w:val="24"/>
          <w:szCs w:val="24"/>
        </w:rPr>
      </w:pPr>
    </w:p>
    <w:p w14:paraId="67B8FBEA" w14:textId="77777777" w:rsidR="00B4552D" w:rsidRDefault="00B4552D" w:rsidP="00FC3AAE">
      <w:pPr>
        <w:rPr>
          <w:sz w:val="24"/>
          <w:szCs w:val="24"/>
        </w:rPr>
      </w:pPr>
    </w:p>
    <w:p w14:paraId="609DD754" w14:textId="77777777" w:rsidR="00B4552D" w:rsidRDefault="00B4552D" w:rsidP="00FC3AAE">
      <w:pPr>
        <w:rPr>
          <w:sz w:val="24"/>
          <w:szCs w:val="24"/>
        </w:rPr>
      </w:pPr>
    </w:p>
    <w:p w14:paraId="140DE5BC" w14:textId="4F6887D9" w:rsidR="00FC3AAE" w:rsidRPr="00FC3AAE" w:rsidRDefault="00656747" w:rsidP="00FC3AAE">
      <w:pPr>
        <w:rPr>
          <w:sz w:val="24"/>
          <w:szCs w:val="24"/>
        </w:rPr>
      </w:pPr>
      <w:r>
        <w:rPr>
          <w:sz w:val="24"/>
          <w:szCs w:val="24"/>
        </w:rPr>
        <w:t>rf:06_13_223</w:t>
      </w:r>
    </w:p>
    <w:sectPr w:rsidR="00FC3AAE" w:rsidRPr="00FC3AAE" w:rsidSect="00115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1532"/>
    <w:multiLevelType w:val="hybridMultilevel"/>
    <w:tmpl w:val="47562A80"/>
    <w:lvl w:ilvl="0" w:tplc="F870735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54422A"/>
    <w:multiLevelType w:val="hybridMultilevel"/>
    <w:tmpl w:val="F344F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7885724">
    <w:abstractNumId w:val="0"/>
  </w:num>
  <w:num w:numId="2" w16cid:durableId="1512840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ECD"/>
    <w:rsid w:val="00007D1B"/>
    <w:rsid w:val="00033F2B"/>
    <w:rsid w:val="00040E10"/>
    <w:rsid w:val="00064C58"/>
    <w:rsid w:val="00094E3C"/>
    <w:rsid w:val="0009597D"/>
    <w:rsid w:val="000B214A"/>
    <w:rsid w:val="000B3BCB"/>
    <w:rsid w:val="000D4856"/>
    <w:rsid w:val="00101DCF"/>
    <w:rsid w:val="001049C6"/>
    <w:rsid w:val="001159A9"/>
    <w:rsid w:val="00115FC8"/>
    <w:rsid w:val="00123B9B"/>
    <w:rsid w:val="0013231F"/>
    <w:rsid w:val="00141B55"/>
    <w:rsid w:val="001609FA"/>
    <w:rsid w:val="00175C6B"/>
    <w:rsid w:val="0018390B"/>
    <w:rsid w:val="00183F6D"/>
    <w:rsid w:val="001A3DD1"/>
    <w:rsid w:val="001C15BB"/>
    <w:rsid w:val="001D18E9"/>
    <w:rsid w:val="00242291"/>
    <w:rsid w:val="002471E5"/>
    <w:rsid w:val="00256FE9"/>
    <w:rsid w:val="00274E94"/>
    <w:rsid w:val="00293BA8"/>
    <w:rsid w:val="002A57A8"/>
    <w:rsid w:val="002D2B26"/>
    <w:rsid w:val="002D344A"/>
    <w:rsid w:val="00303DE4"/>
    <w:rsid w:val="00331AD3"/>
    <w:rsid w:val="00334DAB"/>
    <w:rsid w:val="003375EA"/>
    <w:rsid w:val="003439A2"/>
    <w:rsid w:val="00350CCA"/>
    <w:rsid w:val="003704F2"/>
    <w:rsid w:val="003821CA"/>
    <w:rsid w:val="003921D0"/>
    <w:rsid w:val="003922A0"/>
    <w:rsid w:val="00395EB1"/>
    <w:rsid w:val="003D7033"/>
    <w:rsid w:val="003F25C4"/>
    <w:rsid w:val="003F6FF6"/>
    <w:rsid w:val="00421438"/>
    <w:rsid w:val="004229DE"/>
    <w:rsid w:val="004357AD"/>
    <w:rsid w:val="00455317"/>
    <w:rsid w:val="00472DE4"/>
    <w:rsid w:val="004777BC"/>
    <w:rsid w:val="004814CD"/>
    <w:rsid w:val="00493E2C"/>
    <w:rsid w:val="004A6A64"/>
    <w:rsid w:val="004C27B0"/>
    <w:rsid w:val="004D4409"/>
    <w:rsid w:val="004F044B"/>
    <w:rsid w:val="004F318A"/>
    <w:rsid w:val="005060ED"/>
    <w:rsid w:val="00514FE9"/>
    <w:rsid w:val="00532DFB"/>
    <w:rsid w:val="00537F06"/>
    <w:rsid w:val="00546B02"/>
    <w:rsid w:val="005502A2"/>
    <w:rsid w:val="00577EC8"/>
    <w:rsid w:val="005A6962"/>
    <w:rsid w:val="006169EE"/>
    <w:rsid w:val="006254EB"/>
    <w:rsid w:val="0063500E"/>
    <w:rsid w:val="00656747"/>
    <w:rsid w:val="00680695"/>
    <w:rsid w:val="006D5312"/>
    <w:rsid w:val="006D7BD5"/>
    <w:rsid w:val="006E1F20"/>
    <w:rsid w:val="006E21DF"/>
    <w:rsid w:val="006F61D2"/>
    <w:rsid w:val="00700BEB"/>
    <w:rsid w:val="007221BB"/>
    <w:rsid w:val="0073150D"/>
    <w:rsid w:val="007321BC"/>
    <w:rsid w:val="00732435"/>
    <w:rsid w:val="00734F09"/>
    <w:rsid w:val="00745A1E"/>
    <w:rsid w:val="00750CC5"/>
    <w:rsid w:val="00771CE7"/>
    <w:rsid w:val="007900BF"/>
    <w:rsid w:val="007A333F"/>
    <w:rsid w:val="007B6983"/>
    <w:rsid w:val="007D34BD"/>
    <w:rsid w:val="007D6CDB"/>
    <w:rsid w:val="007E13E1"/>
    <w:rsid w:val="007E7A17"/>
    <w:rsid w:val="007E7BA2"/>
    <w:rsid w:val="00803546"/>
    <w:rsid w:val="008068EB"/>
    <w:rsid w:val="00806FB3"/>
    <w:rsid w:val="008344DF"/>
    <w:rsid w:val="00842ECD"/>
    <w:rsid w:val="00844CDC"/>
    <w:rsid w:val="00881767"/>
    <w:rsid w:val="00891768"/>
    <w:rsid w:val="008A036C"/>
    <w:rsid w:val="008A2471"/>
    <w:rsid w:val="008C222E"/>
    <w:rsid w:val="008D3697"/>
    <w:rsid w:val="008D4940"/>
    <w:rsid w:val="008E44B3"/>
    <w:rsid w:val="008F0066"/>
    <w:rsid w:val="009118ED"/>
    <w:rsid w:val="00924668"/>
    <w:rsid w:val="0092615F"/>
    <w:rsid w:val="00933311"/>
    <w:rsid w:val="00934A94"/>
    <w:rsid w:val="009441A4"/>
    <w:rsid w:val="00965CC0"/>
    <w:rsid w:val="0097749A"/>
    <w:rsid w:val="009878E7"/>
    <w:rsid w:val="009A29D8"/>
    <w:rsid w:val="009A38EC"/>
    <w:rsid w:val="009B0352"/>
    <w:rsid w:val="009B1D5F"/>
    <w:rsid w:val="009E7FFC"/>
    <w:rsid w:val="009F202E"/>
    <w:rsid w:val="00A3412C"/>
    <w:rsid w:val="00A34339"/>
    <w:rsid w:val="00A3578A"/>
    <w:rsid w:val="00A434B0"/>
    <w:rsid w:val="00A44AFA"/>
    <w:rsid w:val="00A64BEE"/>
    <w:rsid w:val="00A740F2"/>
    <w:rsid w:val="00AA37F4"/>
    <w:rsid w:val="00AA7BC2"/>
    <w:rsid w:val="00AB5FA0"/>
    <w:rsid w:val="00AC4719"/>
    <w:rsid w:val="00AF41D5"/>
    <w:rsid w:val="00B22A29"/>
    <w:rsid w:val="00B25126"/>
    <w:rsid w:val="00B27D49"/>
    <w:rsid w:val="00B27D99"/>
    <w:rsid w:val="00B4552D"/>
    <w:rsid w:val="00B47DAC"/>
    <w:rsid w:val="00B50FC7"/>
    <w:rsid w:val="00B72B65"/>
    <w:rsid w:val="00B87EC3"/>
    <w:rsid w:val="00B94CFC"/>
    <w:rsid w:val="00BA0356"/>
    <w:rsid w:val="00BC1B44"/>
    <w:rsid w:val="00BD6BA3"/>
    <w:rsid w:val="00BE49D6"/>
    <w:rsid w:val="00BF25FF"/>
    <w:rsid w:val="00C112DD"/>
    <w:rsid w:val="00C42207"/>
    <w:rsid w:val="00C442C1"/>
    <w:rsid w:val="00C516D2"/>
    <w:rsid w:val="00C52A16"/>
    <w:rsid w:val="00C55219"/>
    <w:rsid w:val="00C62585"/>
    <w:rsid w:val="00CB342F"/>
    <w:rsid w:val="00CB56A9"/>
    <w:rsid w:val="00CF76A6"/>
    <w:rsid w:val="00D149BD"/>
    <w:rsid w:val="00D14A44"/>
    <w:rsid w:val="00D1568E"/>
    <w:rsid w:val="00D23B89"/>
    <w:rsid w:val="00D24016"/>
    <w:rsid w:val="00D33C25"/>
    <w:rsid w:val="00D577C0"/>
    <w:rsid w:val="00D901C1"/>
    <w:rsid w:val="00DA1C77"/>
    <w:rsid w:val="00DA1FB8"/>
    <w:rsid w:val="00DA28D9"/>
    <w:rsid w:val="00DB6141"/>
    <w:rsid w:val="00DB7D82"/>
    <w:rsid w:val="00DB7D99"/>
    <w:rsid w:val="00DC7530"/>
    <w:rsid w:val="00DD0C7C"/>
    <w:rsid w:val="00DF4B38"/>
    <w:rsid w:val="00E01088"/>
    <w:rsid w:val="00E04576"/>
    <w:rsid w:val="00E10392"/>
    <w:rsid w:val="00E167F8"/>
    <w:rsid w:val="00E30984"/>
    <w:rsid w:val="00E47B97"/>
    <w:rsid w:val="00E60623"/>
    <w:rsid w:val="00E67AFB"/>
    <w:rsid w:val="00E87241"/>
    <w:rsid w:val="00E955F0"/>
    <w:rsid w:val="00E96781"/>
    <w:rsid w:val="00EA1294"/>
    <w:rsid w:val="00EB1A70"/>
    <w:rsid w:val="00EC1953"/>
    <w:rsid w:val="00EC1AF9"/>
    <w:rsid w:val="00ED15B6"/>
    <w:rsid w:val="00EE1EE2"/>
    <w:rsid w:val="00EE4BEB"/>
    <w:rsid w:val="00EF7CC7"/>
    <w:rsid w:val="00F0212E"/>
    <w:rsid w:val="00F10C13"/>
    <w:rsid w:val="00F13ED4"/>
    <w:rsid w:val="00F21556"/>
    <w:rsid w:val="00F312BA"/>
    <w:rsid w:val="00F32BB1"/>
    <w:rsid w:val="00F3499E"/>
    <w:rsid w:val="00F40F74"/>
    <w:rsid w:val="00F42BCF"/>
    <w:rsid w:val="00F43E4D"/>
    <w:rsid w:val="00F5501B"/>
    <w:rsid w:val="00F77DCA"/>
    <w:rsid w:val="00F80182"/>
    <w:rsid w:val="00F97347"/>
    <w:rsid w:val="00FA4090"/>
    <w:rsid w:val="00FB7BB7"/>
    <w:rsid w:val="00FC3AAE"/>
    <w:rsid w:val="00FC6DE1"/>
    <w:rsid w:val="00FD4DB7"/>
    <w:rsid w:val="00FD6D29"/>
    <w:rsid w:val="00FE02FF"/>
    <w:rsid w:val="00FF02B0"/>
    <w:rsid w:val="00FF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3A9BCD"/>
  <w15:chartTrackingRefBased/>
  <w15:docId w15:val="{508FE150-405F-AB40-8062-3B791BA8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ECD"/>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42ECD"/>
    <w:pPr>
      <w:keepNext/>
      <w:tabs>
        <w:tab w:val="left" w:pos="172"/>
        <w:tab w:val="right" w:pos="3187"/>
        <w:tab w:val="center" w:pos="1953"/>
      </w:tabs>
      <w:spacing w:line="235" w:lineRule="auto"/>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ECD"/>
    <w:rPr>
      <w:rFonts w:ascii="Times New Roman" w:eastAsia="Times New Roman" w:hAnsi="Times New Roman" w:cs="Times New Roman"/>
      <w:sz w:val="28"/>
      <w:szCs w:val="20"/>
    </w:rPr>
  </w:style>
  <w:style w:type="paragraph" w:styleId="Title">
    <w:name w:val="Title"/>
    <w:basedOn w:val="Normal"/>
    <w:link w:val="TitleChar"/>
    <w:qFormat/>
    <w:rsid w:val="00842ECD"/>
    <w:pPr>
      <w:tabs>
        <w:tab w:val="left" w:pos="172"/>
        <w:tab w:val="right" w:pos="3187"/>
      </w:tabs>
      <w:spacing w:line="235" w:lineRule="auto"/>
      <w:jc w:val="center"/>
    </w:pPr>
    <w:rPr>
      <w:rFonts w:ascii="Courier New" w:hAnsi="Courier New" w:cs="Courier New"/>
      <w:sz w:val="28"/>
    </w:rPr>
  </w:style>
  <w:style w:type="character" w:customStyle="1" w:styleId="TitleChar">
    <w:name w:val="Title Char"/>
    <w:basedOn w:val="DefaultParagraphFont"/>
    <w:link w:val="Title"/>
    <w:rsid w:val="00842ECD"/>
    <w:rPr>
      <w:rFonts w:ascii="Courier New" w:eastAsia="Times New Roman" w:hAnsi="Courier New" w:cs="Courier New"/>
      <w:sz w:val="28"/>
      <w:szCs w:val="20"/>
    </w:rPr>
  </w:style>
  <w:style w:type="paragraph" w:styleId="ListParagraph">
    <w:name w:val="List Paragraph"/>
    <w:basedOn w:val="Normal"/>
    <w:uiPriority w:val="34"/>
    <w:qFormat/>
    <w:rsid w:val="00842ECD"/>
    <w:pPr>
      <w:ind w:left="720"/>
      <w:contextualSpacing/>
    </w:pPr>
  </w:style>
  <w:style w:type="paragraph" w:styleId="Revision">
    <w:name w:val="Revision"/>
    <w:hidden/>
    <w:uiPriority w:val="99"/>
    <w:semiHidden/>
    <w:rsid w:val="0013231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3231F"/>
    <w:rPr>
      <w:sz w:val="16"/>
      <w:szCs w:val="16"/>
    </w:rPr>
  </w:style>
  <w:style w:type="paragraph" w:styleId="CommentText">
    <w:name w:val="annotation text"/>
    <w:basedOn w:val="Normal"/>
    <w:link w:val="CommentTextChar"/>
    <w:uiPriority w:val="99"/>
    <w:semiHidden/>
    <w:unhideWhenUsed/>
    <w:rsid w:val="0013231F"/>
  </w:style>
  <w:style w:type="character" w:customStyle="1" w:styleId="CommentTextChar">
    <w:name w:val="Comment Text Char"/>
    <w:basedOn w:val="DefaultParagraphFont"/>
    <w:link w:val="CommentText"/>
    <w:uiPriority w:val="99"/>
    <w:semiHidden/>
    <w:rsid w:val="001323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31F"/>
    <w:rPr>
      <w:b/>
      <w:bCs/>
    </w:rPr>
  </w:style>
  <w:style w:type="character" w:customStyle="1" w:styleId="CommentSubjectChar">
    <w:name w:val="Comment Subject Char"/>
    <w:basedOn w:val="CommentTextChar"/>
    <w:link w:val="CommentSubject"/>
    <w:uiPriority w:val="99"/>
    <w:semiHidden/>
    <w:rsid w:val="0013231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Fairman, Robert</dc:creator>
  <cp:keywords/>
  <dc:description/>
  <cp:lastModifiedBy>Fairman, Robert</cp:lastModifiedBy>
  <cp:revision>9</cp:revision>
  <dcterms:created xsi:type="dcterms:W3CDTF">2023-05-27T15:27:00Z</dcterms:created>
  <dcterms:modified xsi:type="dcterms:W3CDTF">2023-06-13T16:59:00Z</dcterms:modified>
</cp:coreProperties>
</file>